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4D94D" w14:textId="77777777" w:rsidR="009350A3" w:rsidRPr="009350A3" w:rsidRDefault="009350A3" w:rsidP="00C16690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58613F41" w14:textId="77777777" w:rsidR="009350A3" w:rsidRPr="009350A3" w:rsidRDefault="009350A3" w:rsidP="00C16690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պայմանագիր կնքելու որոշման մասին</w:t>
      </w:r>
    </w:p>
    <w:p w14:paraId="25C48A1D" w14:textId="77777777" w:rsidR="009350A3" w:rsidRPr="009350A3" w:rsidRDefault="009350A3" w:rsidP="00C16690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7FF34AC8" w14:textId="5FBF1C3C" w:rsidR="003A7304" w:rsidRDefault="009350A3" w:rsidP="003A7304">
      <w:pPr>
        <w:keepNext/>
        <w:spacing w:after="0" w:line="240" w:lineRule="auto"/>
        <w:jc w:val="center"/>
        <w:outlineLvl w:val="2"/>
        <w:rPr>
          <w:rFonts w:ascii="GHEA Grapalat" w:hAnsi="GHEA Grapalat" w:cs="Sylfaen"/>
          <w:b/>
          <w:sz w:val="20"/>
          <w:szCs w:val="20"/>
          <w:lang w:val="es-ES" w:eastAsia="x-none"/>
        </w:rPr>
      </w:pP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Ընթացակարգի ծածկագիրը </w:t>
      </w:r>
      <w:r w:rsidR="002D14DE" w:rsidRPr="002D14DE">
        <w:rPr>
          <w:rFonts w:ascii="GHEA Grapalat" w:hAnsi="GHEA Grapalat" w:cs="Sylfaen"/>
          <w:b/>
          <w:sz w:val="20"/>
          <w:szCs w:val="20"/>
          <w:lang w:val="es-ES" w:eastAsia="x-none"/>
        </w:rPr>
        <w:t>ՀՊՏՀ-ՄԱ-ԾՁԲ-25/ՓԾ-1</w:t>
      </w:r>
    </w:p>
    <w:p w14:paraId="3388C91A" w14:textId="77777777" w:rsidR="00415541" w:rsidRPr="009350A3" w:rsidRDefault="00415541" w:rsidP="003A7304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2197BA65" w14:textId="1A01CD1A" w:rsidR="009350A3" w:rsidRPr="009350A3" w:rsidRDefault="009350A3" w:rsidP="00F24748">
      <w:pPr>
        <w:keepNext/>
        <w:spacing w:after="0"/>
        <w:jc w:val="both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 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&lt;&lt;Հայաստանի պետական տնտեսագիտական համալսարան&gt;&gt; ՊՈԱԿ-ը ստորև ներկայացնում է իր կարիքների համար </w:t>
      </w:r>
      <w:r w:rsidR="002D14DE" w:rsidRPr="002D14DE">
        <w:rPr>
          <w:rFonts w:ascii="GHEA Grapalat" w:eastAsia="Times New Roman" w:hAnsi="GHEA Grapalat" w:cs="Sylfaen"/>
          <w:sz w:val="20"/>
          <w:szCs w:val="20"/>
          <w:lang w:val="af-ZA" w:eastAsia="ru-RU"/>
        </w:rPr>
        <w:t>Փականագործական և այլ ծառայություն</w:t>
      </w:r>
      <w:r w:rsidR="002D14DE" w:rsidRPr="002D14D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ձեռքբերման նպատակով կազմակերպված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D14DE" w:rsidRPr="002D14DE">
        <w:rPr>
          <w:rFonts w:ascii="GHEA Grapalat" w:hAnsi="GHEA Grapalat"/>
          <w:lang w:val="af-ZA"/>
        </w:rPr>
        <w:t>ՀՊՏՀ-ՄԱ-ԾՁԲ-25/ՓԾ-1</w:t>
      </w:r>
      <w:r w:rsidR="002D14DE">
        <w:rPr>
          <w:rFonts w:ascii="GHEA Grapalat" w:hAnsi="GHEA Grapalat"/>
          <w:lang w:val="hy-AM"/>
        </w:rPr>
        <w:t xml:space="preserve"> </w:t>
      </w:r>
      <w:r w:rsidRPr="00017656">
        <w:rPr>
          <w:rFonts w:ascii="GHEA Grapalat" w:eastAsia="Times New Roman" w:hAnsi="GHEA Grapalat" w:cs="Sylfaen"/>
          <w:sz w:val="20"/>
          <w:szCs w:val="20"/>
          <w:lang w:val="af-ZA" w:eastAsia="ru-RU"/>
        </w:rPr>
        <w:t>ծ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ածկագրով գնման ընթացակարգի արդյունքում պայմանագիր կնքելու 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որոշման 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մասին տեղեկատվությունը`</w:t>
      </w:r>
      <w:r w:rsidR="003A730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գ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նահատող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հանձնաժողովի</w:t>
      </w:r>
      <w:r w:rsidR="00F24748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20</w:t>
      </w:r>
      <w:r w:rsidR="005C685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2</w:t>
      </w:r>
      <w:r w:rsidR="00085F15"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>5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B85632">
        <w:rPr>
          <w:rFonts w:ascii="GHEA Grapalat" w:eastAsia="Times New Roman" w:hAnsi="GHEA Grapalat" w:cs="Sylfaen"/>
          <w:sz w:val="20"/>
          <w:szCs w:val="20"/>
          <w:lang w:val="af-ZA" w:eastAsia="ru-RU"/>
        </w:rPr>
        <w:t>թվականի</w:t>
      </w:r>
      <w:r w:rsidR="00DC0E6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AA0A0C">
        <w:rPr>
          <w:rFonts w:ascii="GHEA Grapalat" w:eastAsia="Times New Roman" w:hAnsi="GHEA Grapalat" w:cs="Sylfaen"/>
          <w:sz w:val="20"/>
          <w:szCs w:val="20"/>
          <w:lang w:val="hy-AM" w:eastAsia="ru-RU"/>
        </w:rPr>
        <w:t>փետրվար</w:t>
      </w:r>
      <w:r w:rsidR="00E1223D">
        <w:rPr>
          <w:rFonts w:ascii="GHEA Grapalat" w:eastAsia="Times New Roman" w:hAnsi="GHEA Grapalat" w:cs="Sylfaen"/>
          <w:sz w:val="20"/>
          <w:szCs w:val="20"/>
          <w:lang w:val="af-ZA" w:eastAsia="ru-RU"/>
        </w:rPr>
        <w:t>ի</w:t>
      </w:r>
      <w:r w:rsidR="00DC0E6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85F15">
        <w:rPr>
          <w:rFonts w:ascii="GHEA Grapalat" w:eastAsia="Times New Roman" w:hAnsi="GHEA Grapalat" w:cs="Sylfaen"/>
          <w:sz w:val="20"/>
          <w:szCs w:val="20"/>
          <w:lang w:val="hy-AM" w:eastAsia="ru-RU"/>
        </w:rPr>
        <w:t>17</w:t>
      </w:r>
      <w:r w:rsidR="00E1223D">
        <w:rPr>
          <w:rFonts w:ascii="GHEA Grapalat" w:eastAsia="Times New Roman" w:hAnsi="GHEA Grapalat" w:cs="Sylfaen"/>
          <w:sz w:val="20"/>
          <w:szCs w:val="20"/>
          <w:lang w:val="af-ZA" w:eastAsia="ru-RU"/>
        </w:rPr>
        <w:t>-</w:t>
      </w:r>
      <w:r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ի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թիվ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AA0A0C"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>1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որոշմամբ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հաստատվել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ընթացակարգի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կողմից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ներկայացված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հրավերի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պահանջներին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համապատասխանության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արդյունքները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`</w:t>
      </w:r>
    </w:p>
    <w:p w14:paraId="54D68743" w14:textId="77777777" w:rsidR="00B616FC" w:rsidRDefault="009350A3" w:rsidP="006C01D9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Չափաբաժին</w:t>
      </w:r>
      <w:r w:rsidR="00203DB8"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</w:t>
      </w:r>
      <w:r w:rsidR="003A730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1</w:t>
      </w:r>
      <w:r w:rsidR="00203DB8"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Pr="00CE0ED4">
        <w:rPr>
          <w:rFonts w:ascii="GHEA Grapalat" w:eastAsia="Times New Roman" w:hAnsi="GHEA Grapalat" w:cs="Arial Armenian"/>
          <w:b/>
          <w:sz w:val="20"/>
          <w:szCs w:val="20"/>
          <w:lang w:val="af-ZA" w:eastAsia="ru-RU"/>
        </w:rPr>
        <w:t>։</w:t>
      </w:r>
      <w:r w:rsidRPr="00CE0ED4">
        <w:rPr>
          <w:rFonts w:ascii="GHEA Grapalat" w:eastAsia="Times New Roman" w:hAnsi="GHEA Grapalat" w:cs="Times New Roman"/>
          <w:b/>
          <w:sz w:val="20"/>
          <w:szCs w:val="20"/>
          <w:lang w:val="af-ZA" w:eastAsia="ru-RU"/>
        </w:rPr>
        <w:t xml:space="preserve"> </w:t>
      </w:r>
    </w:p>
    <w:p w14:paraId="450FF59F" w14:textId="79841CA8" w:rsidR="009350A3" w:rsidRPr="00CA17C1" w:rsidRDefault="009350A3" w:rsidP="006C01D9">
      <w:pPr>
        <w:spacing w:after="0" w:line="240" w:lineRule="auto"/>
        <w:ind w:firstLine="270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 w:rsidR="00350E18">
        <w:rPr>
          <w:rFonts w:ascii="GHEA Grapalat" w:eastAsia="Times New Roman" w:hAnsi="GHEA Grapalat" w:cs="Sylfaen"/>
          <w:sz w:val="20"/>
          <w:szCs w:val="20"/>
          <w:lang w:val="af-ZA" w:eastAsia="ru-RU"/>
        </w:rPr>
        <w:t>`</w:t>
      </w:r>
      <w:r w:rsidR="00017656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 </w:t>
      </w:r>
      <w:r w:rsidR="002D14DE" w:rsidRPr="002D14DE">
        <w:rPr>
          <w:rFonts w:ascii="GHEA Grapalat" w:eastAsia="Times New Roman" w:hAnsi="GHEA Grapalat" w:cs="Sylfaen"/>
          <w:sz w:val="20"/>
          <w:szCs w:val="20"/>
          <w:lang w:val="af-ZA" w:eastAsia="ru-RU"/>
        </w:rPr>
        <w:t>Փականագործական և այլ ծառայություն</w:t>
      </w:r>
    </w:p>
    <w:tbl>
      <w:tblPr>
        <w:tblW w:w="103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923"/>
        <w:gridCol w:w="2370"/>
        <w:gridCol w:w="2456"/>
        <w:gridCol w:w="3035"/>
      </w:tblGrid>
      <w:tr w:rsidR="009350A3" w:rsidRPr="009350A3" w14:paraId="503A1F05" w14:textId="77777777" w:rsidTr="007D079B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14:paraId="104EBE44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23" w:type="dxa"/>
            <w:shd w:val="clear" w:color="auto" w:fill="auto"/>
            <w:vAlign w:val="center"/>
          </w:tcPr>
          <w:p w14:paraId="37E5E097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08E5C8F1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725A6EFC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1260A48C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56" w:type="dxa"/>
            <w:shd w:val="clear" w:color="auto" w:fill="auto"/>
            <w:vAlign w:val="center"/>
          </w:tcPr>
          <w:p w14:paraId="20955106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14:paraId="1B521592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35" w:type="dxa"/>
            <w:shd w:val="clear" w:color="auto" w:fill="auto"/>
            <w:vAlign w:val="center"/>
          </w:tcPr>
          <w:p w14:paraId="371232F8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831420" w:rsidRPr="009350A3" w14:paraId="5923BFBD" w14:textId="77777777" w:rsidTr="007D079B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14:paraId="60C4F53B" w14:textId="77777777" w:rsidR="00831420" w:rsidRPr="0005316E" w:rsidRDefault="0005316E" w:rsidP="0005316E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1938" w:type="dxa"/>
            <w:gridSpan w:val="2"/>
            <w:shd w:val="clear" w:color="auto" w:fill="auto"/>
            <w:vAlign w:val="center"/>
          </w:tcPr>
          <w:p w14:paraId="7F00C048" w14:textId="1F139151" w:rsidR="00831420" w:rsidRPr="00E1223D" w:rsidRDefault="002D14DE" w:rsidP="00E1223D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18"/>
                <w:lang w:val="pt-PT" w:eastAsia="ru-RU"/>
              </w:rPr>
            </w:pPr>
            <w:r w:rsidRPr="002D14DE">
              <w:rPr>
                <w:rFonts w:ascii="GHEA Grapalat" w:eastAsia="Times New Roman" w:hAnsi="GHEA Grapalat" w:cs="Sylfaen"/>
                <w:sz w:val="20"/>
                <w:szCs w:val="18"/>
                <w:lang w:val="pt-PT" w:eastAsia="ru-RU"/>
              </w:rPr>
              <w:t>«Գառնիկ Սարոյան Գալուստի» ԱՁ</w:t>
            </w:r>
          </w:p>
        </w:tc>
        <w:tc>
          <w:tcPr>
            <w:tcW w:w="2370" w:type="dxa"/>
            <w:shd w:val="clear" w:color="auto" w:fill="auto"/>
            <w:vAlign w:val="center"/>
          </w:tcPr>
          <w:p w14:paraId="5ADD80EB" w14:textId="77777777" w:rsidR="00831420" w:rsidRDefault="00831420" w:rsidP="00B616FC">
            <w:pPr>
              <w:jc w:val="center"/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56" w:type="dxa"/>
            <w:shd w:val="clear" w:color="auto" w:fill="auto"/>
            <w:vAlign w:val="center"/>
          </w:tcPr>
          <w:p w14:paraId="7EA78D76" w14:textId="77777777" w:rsidR="00831420" w:rsidRPr="009350A3" w:rsidRDefault="00831420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35" w:type="dxa"/>
            <w:shd w:val="clear" w:color="auto" w:fill="auto"/>
            <w:vAlign w:val="center"/>
          </w:tcPr>
          <w:p w14:paraId="7CEADCC0" w14:textId="77777777" w:rsidR="00831420" w:rsidRPr="009350A3" w:rsidRDefault="00831420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14:paraId="4B7F9797" w14:textId="77777777" w:rsidR="009350A3" w:rsidRPr="009350A3" w:rsidRDefault="009350A3" w:rsidP="00C16690">
      <w:pPr>
        <w:spacing w:after="240" w:line="36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9350A3" w:rsidRPr="002D14DE" w14:paraId="2D6D6CA2" w14:textId="77777777" w:rsidTr="00CE0ED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78E76534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60226490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2278DF13" w14:textId="77777777" w:rsidR="009350A3" w:rsidRP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1212B1EC" w14:textId="7AA5B5C3" w:rsidR="009350A3" w:rsidRDefault="009350A3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  <w:r w:rsidR="00C24BAE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 xml:space="preserve">  առանց ԱԱՀ-ի </w:t>
            </w:r>
          </w:p>
          <w:p w14:paraId="6898AC14" w14:textId="797E4974" w:rsidR="00716E89" w:rsidRPr="00716E89" w:rsidRDefault="009350A3" w:rsidP="00716E8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hy-AM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/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="00716E89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 xml:space="preserve"> </w:t>
            </w:r>
            <w:r w:rsidR="00716E89" w:rsidRPr="00716E89">
              <w:rPr>
                <w:rFonts w:ascii="GHEA Grapalat" w:eastAsia="Times New Roman" w:hAnsi="GHEA Grapalat" w:cs="Sylfaen"/>
                <w:bCs/>
                <w:sz w:val="20"/>
                <w:szCs w:val="20"/>
                <w:lang w:val="hy-AM" w:eastAsia="ru-RU"/>
              </w:rPr>
              <w:t>Ծառայությունների միավորի գների հանրագումարը</w:t>
            </w:r>
          </w:p>
          <w:p w14:paraId="7240724A" w14:textId="440E73D3" w:rsidR="009350A3" w:rsidRPr="009350A3" w:rsidRDefault="009350A3" w:rsidP="00B616F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</w:tr>
      <w:tr w:rsidR="00601914" w:rsidRPr="00C24BAE" w14:paraId="01B3D387" w14:textId="77777777" w:rsidTr="00CE0ED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59ED3E1E" w14:textId="77777777" w:rsidR="00601914" w:rsidRPr="00FA4552" w:rsidRDefault="00601914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FA455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7D74F8BC" w14:textId="22766E06" w:rsidR="00601914" w:rsidRPr="00DC0E69" w:rsidRDefault="002D14DE" w:rsidP="00DC0E6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Cs w:val="20"/>
                <w:lang w:val="pt-PT" w:eastAsia="ru-RU"/>
              </w:rPr>
            </w:pPr>
            <w:r w:rsidRPr="002D14DE">
              <w:rPr>
                <w:rFonts w:ascii="GHEA Grapalat" w:eastAsia="Times New Roman" w:hAnsi="GHEA Grapalat" w:cs="Sylfaen"/>
                <w:szCs w:val="20"/>
                <w:lang w:val="pt-PT" w:eastAsia="ru-RU"/>
              </w:rPr>
              <w:t>«Գառնիկ Սարոյան Գալուստի» ԱՁ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0B773D76" w14:textId="77777777" w:rsidR="00601914" w:rsidRPr="009350A3" w:rsidRDefault="00601914" w:rsidP="00C16690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87D8066" w14:textId="2961C1B3" w:rsidR="00601914" w:rsidRPr="00FA4552" w:rsidRDefault="002D14DE" w:rsidP="00DC0E6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2D14DE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100500</w:t>
            </w:r>
          </w:p>
        </w:tc>
      </w:tr>
    </w:tbl>
    <w:p w14:paraId="6AC688EE" w14:textId="77777777" w:rsidR="00EE3729" w:rsidRDefault="00EE3729" w:rsidP="00F24748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5D7FF6B7" w14:textId="77777777" w:rsidR="009C5368" w:rsidRDefault="009350A3" w:rsidP="00F24748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14:paraId="1128BCC0" w14:textId="77777777" w:rsidR="00F24748" w:rsidRDefault="00F24748" w:rsidP="00F24748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62DDC54D" w14:textId="064E5688" w:rsidR="00F021DA" w:rsidRDefault="00085F15" w:rsidP="00DC0E69">
      <w:pPr>
        <w:spacing w:after="0" w:line="36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 xml:space="preserve"> «</w:t>
      </w:r>
      <w:r w:rsidR="00F021DA" w:rsidRPr="00F24748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Գնումների մասին</w:t>
      </w:r>
      <w:r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»</w:t>
      </w:r>
      <w:r w:rsidR="00F021DA" w:rsidRPr="00F24748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ՀՀ օրենքի 10-րդ հոդվածի </w:t>
      </w:r>
      <w:r w:rsidR="00B616FC" w:rsidRPr="00F24748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համաձայն`</w:t>
      </w:r>
      <w:r w:rsidR="00B616F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B616FC" w:rsidRPr="00F24748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անգործության ժամկետ  </w:t>
      </w:r>
      <w:r w:rsidR="0060191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չի</w:t>
      </w:r>
      <w:r w:rsidR="00EE3729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B616FC" w:rsidRPr="00F24748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 սահմանվում</w:t>
      </w:r>
      <w:r w:rsidR="00F24748">
        <w:rPr>
          <w:rFonts w:ascii="GHEA Grapalat" w:eastAsia="Times New Roman" w:hAnsi="GHEA Grapalat" w:cs="Sylfaen"/>
          <w:sz w:val="20"/>
          <w:szCs w:val="20"/>
          <w:lang w:val="af-ZA" w:eastAsia="ru-RU"/>
        </w:rPr>
        <w:t>:</w:t>
      </w:r>
      <w:r w:rsidR="008077D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</w:p>
    <w:p w14:paraId="70E6F39C" w14:textId="77777777" w:rsidR="009350A3" w:rsidRPr="00F021DA" w:rsidRDefault="009350A3" w:rsidP="00EE3729">
      <w:pPr>
        <w:spacing w:after="0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14:paraId="671CA34D" w14:textId="5A2D5645" w:rsidR="009350A3" w:rsidRPr="009350A3" w:rsidRDefault="002D14DE" w:rsidP="00EE3729">
      <w:pPr>
        <w:keepNext/>
        <w:spacing w:after="0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D14DE">
        <w:rPr>
          <w:rFonts w:ascii="GHEA Grapalat" w:hAnsi="GHEA Grapalat"/>
          <w:sz w:val="20"/>
          <w:lang w:val="af-ZA"/>
        </w:rPr>
        <w:t>ՀՊՏՀ-ՄԱ-ԾՁԲ-25/ՓԾ-1</w:t>
      </w:r>
      <w:r w:rsidR="00601914">
        <w:rPr>
          <w:rFonts w:ascii="GHEA Grapalat" w:hAnsi="GHEA Grapalat"/>
          <w:sz w:val="20"/>
          <w:lang w:val="af-ZA"/>
        </w:rPr>
        <w:t xml:space="preserve"> </w:t>
      </w:r>
      <w:r w:rsidR="00EE3729" w:rsidRPr="00EE3729">
        <w:rPr>
          <w:rFonts w:ascii="GHEA Grapalat" w:hAnsi="GHEA Grapalat"/>
          <w:sz w:val="20"/>
          <w:lang w:val="af-ZA"/>
        </w:rPr>
        <w:t xml:space="preserve"> 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ծածկագրով գնահատող հանձնաժողովի քարտուղար  </w:t>
      </w:r>
      <w:r w:rsidR="00601914">
        <w:rPr>
          <w:rFonts w:ascii="GHEA Grapalat" w:eastAsia="Times New Roman" w:hAnsi="GHEA Grapalat" w:cs="Sylfaen"/>
          <w:sz w:val="20"/>
          <w:szCs w:val="20"/>
          <w:lang w:val="af-ZA" w:eastAsia="ru-RU"/>
        </w:rPr>
        <w:t>Գոհար Թադևոս</w:t>
      </w:r>
      <w:r w:rsidR="009350A3"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յանին:</w:t>
      </w:r>
    </w:p>
    <w:p w14:paraId="50B1B616" w14:textId="77777777" w:rsidR="0005316E" w:rsidRDefault="0005316E" w:rsidP="00F24748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4CA34029" w14:textId="58367963" w:rsidR="009350A3" w:rsidRPr="002D14DE" w:rsidRDefault="009350A3" w:rsidP="006C01D9">
      <w:pPr>
        <w:spacing w:after="0" w:line="240" w:lineRule="auto"/>
        <w:ind w:firstLine="709"/>
        <w:jc w:val="both"/>
        <w:rPr>
          <w:rFonts w:ascii="GHEA Grapalat" w:eastAsia="Times New Roman" w:hAnsi="GHEA Grapalat" w:cs="Arial Armenian"/>
          <w:b/>
          <w:bCs/>
          <w:sz w:val="20"/>
          <w:szCs w:val="20"/>
          <w:lang w:val="hy-AM" w:eastAsia="ru-RU"/>
        </w:rPr>
      </w:pPr>
      <w:r w:rsidRPr="00085F15">
        <w:rPr>
          <w:rFonts w:ascii="GHEA Grapalat" w:eastAsia="Times New Roman" w:hAnsi="GHEA Grapalat" w:cs="Sylfaen"/>
          <w:b/>
          <w:bCs/>
          <w:sz w:val="20"/>
          <w:szCs w:val="20"/>
          <w:lang w:val="af-ZA" w:eastAsia="ru-RU"/>
        </w:rPr>
        <w:t>Հեռախոս՝</w:t>
      </w:r>
      <w:r w:rsidRPr="00085F15">
        <w:rPr>
          <w:rFonts w:ascii="GHEA Grapalat" w:eastAsia="Times New Roman" w:hAnsi="GHEA Grapalat" w:cs="Times New Roman"/>
          <w:b/>
          <w:bCs/>
          <w:sz w:val="20"/>
          <w:szCs w:val="20"/>
          <w:lang w:val="af-ZA" w:eastAsia="ru-RU"/>
        </w:rPr>
        <w:t xml:space="preserve"> 593-483</w:t>
      </w:r>
      <w:r w:rsidRPr="00085F15">
        <w:rPr>
          <w:rFonts w:ascii="GHEA Grapalat" w:eastAsia="Times New Roman" w:hAnsi="GHEA Grapalat" w:cs="Arial Armenian"/>
          <w:b/>
          <w:bCs/>
          <w:sz w:val="20"/>
          <w:szCs w:val="20"/>
          <w:lang w:val="af-ZA" w:eastAsia="ru-RU"/>
        </w:rPr>
        <w:t>։</w:t>
      </w:r>
    </w:p>
    <w:p w14:paraId="2DE13A64" w14:textId="77777777" w:rsidR="009350A3" w:rsidRPr="00085F15" w:rsidRDefault="009350A3" w:rsidP="006C01D9">
      <w:pPr>
        <w:spacing w:after="0" w:line="240" w:lineRule="auto"/>
        <w:ind w:firstLine="709"/>
        <w:jc w:val="both"/>
        <w:rPr>
          <w:rFonts w:ascii="GHEA Grapalat" w:eastAsia="Times New Roman" w:hAnsi="GHEA Grapalat" w:cs="Arial Armenian"/>
          <w:b/>
          <w:bCs/>
          <w:sz w:val="20"/>
          <w:szCs w:val="20"/>
          <w:lang w:val="af-ZA" w:eastAsia="ru-RU"/>
        </w:rPr>
      </w:pPr>
      <w:r w:rsidRPr="00085F15">
        <w:rPr>
          <w:rFonts w:ascii="GHEA Grapalat" w:eastAsia="Times New Roman" w:hAnsi="GHEA Grapalat" w:cs="Sylfaen"/>
          <w:b/>
          <w:bCs/>
          <w:sz w:val="20"/>
          <w:szCs w:val="20"/>
          <w:lang w:val="af-ZA" w:eastAsia="ru-RU"/>
        </w:rPr>
        <w:t>Էլեկոտրանային փոստ՝</w:t>
      </w:r>
      <w:r w:rsidRPr="00085F15">
        <w:rPr>
          <w:rFonts w:ascii="GHEA Grapalat" w:eastAsia="Times New Roman" w:hAnsi="GHEA Grapalat" w:cs="Times New Roman"/>
          <w:b/>
          <w:bCs/>
          <w:sz w:val="20"/>
          <w:szCs w:val="20"/>
          <w:lang w:val="af-ZA" w:eastAsia="ru-RU"/>
        </w:rPr>
        <w:t xml:space="preserve"> gnumner.asue@mail.ru</w:t>
      </w:r>
      <w:r w:rsidRPr="00085F15">
        <w:rPr>
          <w:rFonts w:ascii="GHEA Grapalat" w:eastAsia="Times New Roman" w:hAnsi="GHEA Grapalat" w:cs="Arial Armenian"/>
          <w:b/>
          <w:bCs/>
          <w:sz w:val="20"/>
          <w:szCs w:val="20"/>
          <w:lang w:val="af-ZA" w:eastAsia="ru-RU"/>
        </w:rPr>
        <w:t>։</w:t>
      </w:r>
    </w:p>
    <w:p w14:paraId="3489CB78" w14:textId="77777777" w:rsidR="00C16690" w:rsidRPr="00085F15" w:rsidRDefault="009350A3" w:rsidP="006C01D9">
      <w:pPr>
        <w:spacing w:after="0" w:line="240" w:lineRule="auto"/>
        <w:jc w:val="both"/>
        <w:rPr>
          <w:b/>
          <w:bCs/>
          <w:lang w:val="es-ES"/>
        </w:rPr>
      </w:pPr>
      <w:r w:rsidRPr="00085F15">
        <w:rPr>
          <w:rFonts w:ascii="GHEA Grapalat" w:eastAsia="Times New Roman" w:hAnsi="GHEA Grapalat" w:cs="Sylfaen"/>
          <w:b/>
          <w:bCs/>
          <w:sz w:val="20"/>
          <w:szCs w:val="20"/>
          <w:lang w:val="af-ZA" w:eastAsia="ru-RU"/>
        </w:rPr>
        <w:tab/>
        <w:t>Պատվիրատու</w:t>
      </w:r>
      <w:r w:rsidRPr="00085F15">
        <w:rPr>
          <w:rFonts w:ascii="GHEA Grapalat" w:eastAsia="Times New Roman" w:hAnsi="GHEA Grapalat" w:cs="Times New Roman"/>
          <w:b/>
          <w:bCs/>
          <w:sz w:val="20"/>
          <w:szCs w:val="20"/>
          <w:lang w:val="af-ZA" w:eastAsia="ru-RU"/>
        </w:rPr>
        <w:t>` &lt;&lt;Հայաստանի պետական տնտեսագիտական համալսարան&gt;&gt; ՊՈԱԿ</w:t>
      </w:r>
    </w:p>
    <w:sectPr w:rsidR="00C16690" w:rsidRPr="00085F15" w:rsidSect="00CE0E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234919" w14:textId="77777777" w:rsidR="00A17761" w:rsidRDefault="00A17761">
      <w:pPr>
        <w:spacing w:after="0" w:line="240" w:lineRule="auto"/>
      </w:pPr>
      <w:r>
        <w:separator/>
      </w:r>
    </w:p>
  </w:endnote>
  <w:endnote w:type="continuationSeparator" w:id="0">
    <w:p w14:paraId="4B025F34" w14:textId="77777777" w:rsidR="00A17761" w:rsidRDefault="00A177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A2684B" w14:textId="77777777" w:rsidR="00D10571" w:rsidRDefault="00D10571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187E947" w14:textId="77777777" w:rsidR="00D10571" w:rsidRDefault="00D10571" w:rsidP="00CE0ED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B1425" w14:textId="77777777" w:rsidR="00D10571" w:rsidRDefault="00D10571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C0E69">
      <w:rPr>
        <w:rStyle w:val="PageNumber"/>
        <w:noProof/>
      </w:rPr>
      <w:t>1</w:t>
    </w:r>
    <w:r>
      <w:rPr>
        <w:rStyle w:val="PageNumber"/>
      </w:rPr>
      <w:fldChar w:fldCharType="end"/>
    </w:r>
  </w:p>
  <w:p w14:paraId="3A10CCA6" w14:textId="77777777" w:rsidR="00D10571" w:rsidRDefault="00D10571" w:rsidP="00CE0ED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E3E0DA" w14:textId="77777777" w:rsidR="00D10571" w:rsidRDefault="00D105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4EF179" w14:textId="77777777" w:rsidR="00A17761" w:rsidRDefault="00A17761">
      <w:pPr>
        <w:spacing w:after="0" w:line="240" w:lineRule="auto"/>
      </w:pPr>
      <w:r>
        <w:separator/>
      </w:r>
    </w:p>
  </w:footnote>
  <w:footnote w:type="continuationSeparator" w:id="0">
    <w:p w14:paraId="485B480C" w14:textId="77777777" w:rsidR="00A17761" w:rsidRDefault="00A177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F69280" w14:textId="77777777" w:rsidR="00D10571" w:rsidRDefault="00D105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9B26FA" w14:textId="77777777" w:rsidR="00D10571" w:rsidRDefault="00D105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71BAAB" w14:textId="77777777" w:rsidR="00D10571" w:rsidRDefault="00D105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90E37"/>
    <w:multiLevelType w:val="hybridMultilevel"/>
    <w:tmpl w:val="720C9D0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 w15:restartNumberingAfterBreak="0">
    <w:nsid w:val="4244686C"/>
    <w:multiLevelType w:val="hybridMultilevel"/>
    <w:tmpl w:val="8BBE813E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3"/>
  </w:num>
  <w:num w:numId="4">
    <w:abstractNumId w:val="22"/>
  </w:num>
  <w:num w:numId="5">
    <w:abstractNumId w:val="36"/>
  </w:num>
  <w:num w:numId="6">
    <w:abstractNumId w:val="19"/>
  </w:num>
  <w:num w:numId="7">
    <w:abstractNumId w:val="33"/>
  </w:num>
  <w:num w:numId="8">
    <w:abstractNumId w:val="7"/>
  </w:num>
  <w:num w:numId="9">
    <w:abstractNumId w:val="20"/>
  </w:num>
  <w:num w:numId="10">
    <w:abstractNumId w:val="16"/>
  </w:num>
  <w:num w:numId="11">
    <w:abstractNumId w:val="13"/>
  </w:num>
  <w:num w:numId="12">
    <w:abstractNumId w:val="0"/>
  </w:num>
  <w:num w:numId="13">
    <w:abstractNumId w:val="29"/>
  </w:num>
  <w:num w:numId="14">
    <w:abstractNumId w:val="28"/>
  </w:num>
  <w:num w:numId="15">
    <w:abstractNumId w:val="10"/>
  </w:num>
  <w:num w:numId="16">
    <w:abstractNumId w:val="1"/>
  </w:num>
  <w:num w:numId="17">
    <w:abstractNumId w:val="6"/>
  </w:num>
  <w:num w:numId="18">
    <w:abstractNumId w:val="25"/>
  </w:num>
  <w:num w:numId="19">
    <w:abstractNumId w:val="30"/>
  </w:num>
  <w:num w:numId="20">
    <w:abstractNumId w:val="2"/>
  </w:num>
  <w:num w:numId="21">
    <w:abstractNumId w:val="26"/>
  </w:num>
  <w:num w:numId="22">
    <w:abstractNumId w:val="31"/>
  </w:num>
  <w:num w:numId="23">
    <w:abstractNumId w:val="9"/>
  </w:num>
  <w:num w:numId="24">
    <w:abstractNumId w:val="4"/>
  </w:num>
  <w:num w:numId="25">
    <w:abstractNumId w:val="35"/>
  </w:num>
  <w:num w:numId="26">
    <w:abstractNumId w:val="24"/>
  </w:num>
  <w:num w:numId="27">
    <w:abstractNumId w:val="11"/>
  </w:num>
  <w:num w:numId="28">
    <w:abstractNumId w:val="14"/>
  </w:num>
  <w:num w:numId="29">
    <w:abstractNumId w:val="34"/>
  </w:num>
  <w:num w:numId="30">
    <w:abstractNumId w:val="23"/>
  </w:num>
  <w:num w:numId="31">
    <w:abstractNumId w:val="17"/>
  </w:num>
  <w:num w:numId="32">
    <w:abstractNumId w:val="37"/>
  </w:num>
  <w:num w:numId="33">
    <w:abstractNumId w:val="12"/>
  </w:num>
  <w:num w:numId="34">
    <w:abstractNumId w:val="15"/>
  </w:num>
  <w:num w:numId="35">
    <w:abstractNumId w:val="5"/>
  </w:num>
  <w:num w:numId="36">
    <w:abstractNumId w:val="18"/>
  </w:num>
  <w:num w:numId="37">
    <w:abstractNumId w:val="21"/>
  </w:num>
  <w:num w:numId="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hideSpelling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E5436"/>
    <w:rsid w:val="00013FFD"/>
    <w:rsid w:val="00017656"/>
    <w:rsid w:val="000252E6"/>
    <w:rsid w:val="0005316E"/>
    <w:rsid w:val="00057989"/>
    <w:rsid w:val="00081BE1"/>
    <w:rsid w:val="00085F15"/>
    <w:rsid w:val="00096819"/>
    <w:rsid w:val="000A5C84"/>
    <w:rsid w:val="000E65F9"/>
    <w:rsid w:val="00135424"/>
    <w:rsid w:val="00142B11"/>
    <w:rsid w:val="00142E59"/>
    <w:rsid w:val="00146983"/>
    <w:rsid w:val="0017626E"/>
    <w:rsid w:val="00190336"/>
    <w:rsid w:val="001C4DA7"/>
    <w:rsid w:val="002004EA"/>
    <w:rsid w:val="00203DB8"/>
    <w:rsid w:val="00210FD1"/>
    <w:rsid w:val="00236D4B"/>
    <w:rsid w:val="0023729E"/>
    <w:rsid w:val="00294936"/>
    <w:rsid w:val="002D14DE"/>
    <w:rsid w:val="003162C1"/>
    <w:rsid w:val="00350E18"/>
    <w:rsid w:val="003540AB"/>
    <w:rsid w:val="00394613"/>
    <w:rsid w:val="003A7304"/>
    <w:rsid w:val="003B7707"/>
    <w:rsid w:val="00415541"/>
    <w:rsid w:val="0047261D"/>
    <w:rsid w:val="004C1465"/>
    <w:rsid w:val="004E5436"/>
    <w:rsid w:val="00577C10"/>
    <w:rsid w:val="005C31ED"/>
    <w:rsid w:val="005C685D"/>
    <w:rsid w:val="005D2C3A"/>
    <w:rsid w:val="005D36A8"/>
    <w:rsid w:val="005F48C8"/>
    <w:rsid w:val="00601914"/>
    <w:rsid w:val="00604478"/>
    <w:rsid w:val="0060779E"/>
    <w:rsid w:val="006134F1"/>
    <w:rsid w:val="00652C39"/>
    <w:rsid w:val="006C01D9"/>
    <w:rsid w:val="006C19CB"/>
    <w:rsid w:val="006C40E7"/>
    <w:rsid w:val="00716E89"/>
    <w:rsid w:val="00763B3A"/>
    <w:rsid w:val="007677DA"/>
    <w:rsid w:val="00790C0D"/>
    <w:rsid w:val="007D079B"/>
    <w:rsid w:val="007E29CC"/>
    <w:rsid w:val="008077DB"/>
    <w:rsid w:val="00831420"/>
    <w:rsid w:val="00850387"/>
    <w:rsid w:val="0086360D"/>
    <w:rsid w:val="00884017"/>
    <w:rsid w:val="008C5632"/>
    <w:rsid w:val="008D111F"/>
    <w:rsid w:val="0091088E"/>
    <w:rsid w:val="009350A3"/>
    <w:rsid w:val="00947CA6"/>
    <w:rsid w:val="00947DF8"/>
    <w:rsid w:val="00972D6A"/>
    <w:rsid w:val="00975DB4"/>
    <w:rsid w:val="009B2C81"/>
    <w:rsid w:val="009C5368"/>
    <w:rsid w:val="009D736C"/>
    <w:rsid w:val="009E435E"/>
    <w:rsid w:val="009E7CD9"/>
    <w:rsid w:val="00A109DC"/>
    <w:rsid w:val="00A17761"/>
    <w:rsid w:val="00AA0A0C"/>
    <w:rsid w:val="00AC54DD"/>
    <w:rsid w:val="00AD3CBC"/>
    <w:rsid w:val="00AD7F6D"/>
    <w:rsid w:val="00AE1C7B"/>
    <w:rsid w:val="00B301FB"/>
    <w:rsid w:val="00B52820"/>
    <w:rsid w:val="00B616FC"/>
    <w:rsid w:val="00B8107A"/>
    <w:rsid w:val="00B85632"/>
    <w:rsid w:val="00BC72BD"/>
    <w:rsid w:val="00BE1440"/>
    <w:rsid w:val="00C147A9"/>
    <w:rsid w:val="00C16690"/>
    <w:rsid w:val="00C221ED"/>
    <w:rsid w:val="00C224EB"/>
    <w:rsid w:val="00C24BAE"/>
    <w:rsid w:val="00C43546"/>
    <w:rsid w:val="00C55B82"/>
    <w:rsid w:val="00C7103E"/>
    <w:rsid w:val="00C74021"/>
    <w:rsid w:val="00CA17C1"/>
    <w:rsid w:val="00CE031C"/>
    <w:rsid w:val="00CE0ED4"/>
    <w:rsid w:val="00D10571"/>
    <w:rsid w:val="00D21D25"/>
    <w:rsid w:val="00D411EE"/>
    <w:rsid w:val="00D64E22"/>
    <w:rsid w:val="00DC0E69"/>
    <w:rsid w:val="00E0542C"/>
    <w:rsid w:val="00E1223D"/>
    <w:rsid w:val="00EA616E"/>
    <w:rsid w:val="00EE3729"/>
    <w:rsid w:val="00F021DA"/>
    <w:rsid w:val="00F213FC"/>
    <w:rsid w:val="00F24748"/>
    <w:rsid w:val="00F405AA"/>
    <w:rsid w:val="00F634BF"/>
    <w:rsid w:val="00F74DBB"/>
    <w:rsid w:val="00FA4552"/>
    <w:rsid w:val="00FC0324"/>
    <w:rsid w:val="00FD73F6"/>
    <w:rsid w:val="00FD7608"/>
    <w:rsid w:val="00FF3CE0"/>
    <w:rsid w:val="00FF4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B95834"/>
  <w15:docId w15:val="{860F5CAB-DE6E-4AEC-A988-18481B8F6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0571"/>
  </w:style>
  <w:style w:type="paragraph" w:styleId="Heading1">
    <w:name w:val="heading 1"/>
    <w:basedOn w:val="Normal"/>
    <w:next w:val="Normal"/>
    <w:link w:val="Heading1Char"/>
    <w:qFormat/>
    <w:rsid w:val="009350A3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9350A3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9350A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Heading4">
    <w:name w:val="heading 4"/>
    <w:basedOn w:val="Normal"/>
    <w:next w:val="Normal"/>
    <w:link w:val="Heading4Char"/>
    <w:qFormat/>
    <w:rsid w:val="009350A3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9350A3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9350A3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9350A3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9350A3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paragraph" w:styleId="Heading9">
    <w:name w:val="heading 9"/>
    <w:basedOn w:val="Normal"/>
    <w:next w:val="Normal"/>
    <w:link w:val="Heading9Char"/>
    <w:qFormat/>
    <w:rsid w:val="009350A3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50A3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9350A3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9350A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rsid w:val="009350A3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9350A3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9350A3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9350A3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9350A3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Heading9Char">
    <w:name w:val="Heading 9 Char"/>
    <w:basedOn w:val="DefaultParagraphFont"/>
    <w:link w:val="Heading9"/>
    <w:rsid w:val="009350A3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numbering" w:customStyle="1" w:styleId="NoList1">
    <w:name w:val="No List1"/>
    <w:next w:val="NoList"/>
    <w:semiHidden/>
    <w:rsid w:val="009350A3"/>
  </w:style>
  <w:style w:type="paragraph" w:styleId="BodyText">
    <w:name w:val="Body Text"/>
    <w:basedOn w:val="Normal"/>
    <w:link w:val="BodyTextChar"/>
    <w:rsid w:val="009350A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350A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rsid w:val="009350A3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2">
    <w:name w:val="Body Text 2"/>
    <w:basedOn w:val="Normal"/>
    <w:link w:val="BodyText2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Index1">
    <w:name w:val="index 1"/>
    <w:basedOn w:val="Normal"/>
    <w:next w:val="Normal"/>
    <w:autoRedefine/>
    <w:semiHidden/>
    <w:rsid w:val="009350A3"/>
    <w:pPr>
      <w:spacing w:after="0" w:line="240" w:lineRule="auto"/>
      <w:ind w:left="240" w:hanging="240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er">
    <w:name w:val="header"/>
    <w:basedOn w:val="Normal"/>
    <w:link w:val="Head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9350A3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9350A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3">
    <w:name w:val="Body Text 3"/>
    <w:basedOn w:val="Normal"/>
    <w:link w:val="BodyText3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9350A3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9350A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9350A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Title">
    <w:name w:val="Title"/>
    <w:basedOn w:val="Normal"/>
    <w:link w:val="TitleChar"/>
    <w:qFormat/>
    <w:rsid w:val="009350A3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9350A3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9350A3"/>
  </w:style>
  <w:style w:type="paragraph" w:styleId="Footer">
    <w:name w:val="footer"/>
    <w:basedOn w:val="Normal"/>
    <w:link w:val="Foot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350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semiHidden/>
    <w:rsid w:val="009350A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semiHidden/>
    <w:rsid w:val="009350A3"/>
    <w:rPr>
      <w:rFonts w:ascii="Tahoma" w:eastAsia="Times New Roman" w:hAnsi="Tahoma" w:cs="Tahoma"/>
      <w:sz w:val="16"/>
      <w:szCs w:val="16"/>
      <w:lang w:eastAsia="ru-RU"/>
    </w:rPr>
  </w:style>
  <w:style w:type="paragraph" w:styleId="FootnoteText">
    <w:name w:val="footnote text"/>
    <w:basedOn w:val="Normal"/>
    <w:link w:val="Footnote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9350A3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9350A3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9350A3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9350A3"/>
    <w:rPr>
      <w:color w:val="0000FF"/>
      <w:u w:val="single"/>
    </w:rPr>
  </w:style>
  <w:style w:type="paragraph" w:styleId="BlockText">
    <w:name w:val="Block Text"/>
    <w:basedOn w:val="Normal"/>
    <w:rsid w:val="009350A3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9350A3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table" w:styleId="TableGrid">
    <w:name w:val="Table Grid"/>
    <w:basedOn w:val="TableNormal"/>
    <w:rsid w:val="00935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mmentReference">
    <w:name w:val="annotation reference"/>
    <w:semiHidden/>
    <w:rsid w:val="009350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9350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350A3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customStyle="1" w:styleId="Char">
    <w:name w:val="Char"/>
    <w:basedOn w:val="Normal"/>
    <w:semiHidden/>
    <w:rsid w:val="009350A3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styleId="ListParagraph">
    <w:name w:val="List Paragraph"/>
    <w:basedOn w:val="Normal"/>
    <w:uiPriority w:val="34"/>
    <w:qFormat/>
    <w:rsid w:val="00203D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A71D6E-A4A2-4759-8501-619F728A71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1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Gnumner</cp:lastModifiedBy>
  <cp:revision>4</cp:revision>
  <cp:lastPrinted>2025-07-18T12:25:00Z</cp:lastPrinted>
  <dcterms:created xsi:type="dcterms:W3CDTF">2017-06-06T12:35:00Z</dcterms:created>
  <dcterms:modified xsi:type="dcterms:W3CDTF">2025-07-18T12:25:00Z</dcterms:modified>
</cp:coreProperties>
</file>